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27" w:rsidRDefault="005B1D27" w:rsidP="005B1D27">
      <w:pPr>
        <w:shd w:val="clear" w:color="auto" w:fill="FFFFFF"/>
        <w:spacing w:after="0" w:line="240" w:lineRule="auto"/>
        <w:jc w:val="both"/>
        <w:textAlignment w:val="baseline"/>
        <w:rPr>
          <w:rFonts w:ascii="Times New Roman" w:hAnsi="Times New Roman" w:cs="Times New Roman"/>
          <w:b/>
          <w:bCs/>
          <w:color w:val="000000"/>
          <w:sz w:val="28"/>
        </w:rPr>
      </w:pPr>
      <w:r>
        <w:rPr>
          <w:rFonts w:ascii="Times New Roman" w:hAnsi="Times New Roman" w:cs="Times New Roman"/>
          <w:b/>
          <w:bCs/>
          <w:color w:val="000000"/>
          <w:sz w:val="28"/>
        </w:rPr>
        <w:t>TRƯỜNG TIỂU HỌC THANH AM</w:t>
      </w:r>
    </w:p>
    <w:p w:rsidR="005B1D27" w:rsidRDefault="005B1D27" w:rsidP="005B1D27">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5B1D27" w:rsidRDefault="005B1D27" w:rsidP="005B1D27">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TUYÊN TRUYỀN PHÒNG CHỐNG BỆNH THỦY ĐẬU</w:t>
      </w:r>
    </w:p>
    <w:p w:rsidR="005B1D27" w:rsidRDefault="005B1D27" w:rsidP="005B1D27">
      <w:pPr>
        <w:shd w:val="clear" w:color="auto" w:fill="FFFFFF"/>
        <w:spacing w:after="0"/>
        <w:textAlignment w:val="baseline"/>
        <w:outlineLvl w:val="0"/>
        <w:rPr>
          <w:rFonts w:ascii="Times New Roman" w:eastAsia="Times New Roman" w:hAnsi="Times New Roman" w:cs="Times New Roman"/>
          <w:b/>
          <w:bCs/>
          <w:color w:val="000000" w:themeColor="text1"/>
          <w:kern w:val="36"/>
          <w:sz w:val="18"/>
          <w:szCs w:val="28"/>
        </w:rPr>
      </w:pPr>
    </w:p>
    <w:p w:rsidR="005B1D27" w:rsidRDefault="005B1D27" w:rsidP="005B1D27">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Bệnh thuỷ đậu do một loại siêu vi mang tên Valicella Rota vi rút gây nên, thuỷ đậu là một bệnh rất dễ lây truyền. Khi một người mang siêu vi thuỷ đậu nói, hắt hơi hoặc ho thì các siêu vi đó theo nước bọt, nước mũi bắn ra ngoài tan thành bụi người khác hít phải bệnh đó sẽ lây bệnh ngay.</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Bệnh gặp ở mọi lứa tuổi nhưng thường gặp nhất là trẻ em. Bệnh xảy ra ở người lớn nặng hơn trẻ em.</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Bệnh có thể rải  rác hoặc bùng phát thành các vụ dịch lớn nhỏ ở nơi đông dân cư, điều kiện vệ sinh kém.</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Triệu chứng và dấu hiệu của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Triệu chứng thường xuất hiện từ 14 đến 16 ngày sau lần tiếp xúc đầu tiên với người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Sốt nhẹ từ 1 đến 2 ngày.</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Cảm giác mệt mỏi, chán ăn, đau mỏi người và toàn thân phát ban.</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Ban thuỷ đậu thường dưới dạng những chấm đỏ lúc đầu sau đó phát triển thành các mụn nước.</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Đầu tiên ban mọc ở đầu, mặt, cổ, thân người và các chi.</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Ban thuỷ đậu thường rất ngứa.</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AFAFA"/>
        </w:rPr>
        <w:t>Biến chứng thường gặp nhất là bị nhiễm trùng tại các nốt đậu.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2. Điều trị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Chống nhiễm khuẩn, hạ sốt, an thần.</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chỗ: Nốt đậu dập vỡ nên chấm xanhmethylen hoặc hồ nước.</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Nên cách ly người bệnh từ 5 đến 7 ngày để tránh lây lan.</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mặc quần áo thoáng mát, tránh nước và gió cho người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Phòng bệnh:</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cá nhân sạch sẽ.</w:t>
      </w:r>
    </w:p>
    <w:p w:rsidR="005B1D27" w:rsidRDefault="005B1D27" w:rsidP="005B1D27">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Ăn uống đủ chất, uống nhiều nước trong ngày.</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phòng học thoáng mát, gọn gàng sạch sẽ.</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tiếp xúc với người bị bệnh thủy đậu</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Đối với trẻ em: nên cắt móng tay cho trẻ, giữ móng tay trẻ sạch hoặc có thể dùng bao tay vải để bọc tay trẻ nhằm tránh biến chứng nhiễm trùng da thứ phát do trẻ gãi gây trầy xước các nốt phỏng nước.</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Ăn các thức ăn mềm, lỏng, dễ tiêu, uống nhiều nước, nhất là nước hoa quả.</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Dùng dung dịch xanh Milian (xanh Methylene) để chấm lên các nốt phỏng nước đã vỡ.</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 Tuyệt đối không được dùng thuốc Aspirin để hạ sốt.</w:t>
      </w:r>
    </w:p>
    <w:p w:rsidR="005B1D27" w:rsidRDefault="005B1D27" w:rsidP="005B1D27">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bệnh nhân cảm thấy: Khó chịu, lừ đừ, mệt mỏi, co giật, hôn mê hoặc có xuất huyết trên nốt rạ nên đưa đến ngay các cơ sở y tế để được theo dõi và điều trị.</w:t>
      </w:r>
    </w:p>
    <w:p w:rsidR="005B1D27" w:rsidRDefault="005B1D27" w:rsidP="005B1D27">
      <w:pPr>
        <w:rPr>
          <w:rFonts w:ascii="Times New Roman" w:hAnsi="Times New Roman" w:cs="Times New Roman"/>
          <w:color w:val="000000" w:themeColor="text1"/>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5B1D27" w:rsidTr="005B1D27">
        <w:trPr>
          <w:jc w:val="center"/>
        </w:trPr>
        <w:tc>
          <w:tcPr>
            <w:tcW w:w="4715" w:type="dxa"/>
            <w:vAlign w:val="center"/>
          </w:tcPr>
          <w:p w:rsidR="005B1D27" w:rsidRDefault="005B1D2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5B1D27" w:rsidRDefault="005B1D2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5B1D27" w:rsidRDefault="005B1D27">
            <w:pPr>
              <w:spacing w:line="360" w:lineRule="auto"/>
              <w:jc w:val="center"/>
              <w:rPr>
                <w:rFonts w:ascii="Times New Roman" w:hAnsi="Times New Roman" w:cs="Times New Roman"/>
                <w:b/>
                <w:sz w:val="28"/>
                <w:szCs w:val="28"/>
              </w:rPr>
            </w:pPr>
          </w:p>
          <w:p w:rsidR="005B1D27" w:rsidRDefault="005B1D27">
            <w:pPr>
              <w:spacing w:line="360" w:lineRule="auto"/>
              <w:jc w:val="center"/>
              <w:rPr>
                <w:rFonts w:ascii="Times New Roman" w:hAnsi="Times New Roman" w:cs="Times New Roman"/>
                <w:b/>
                <w:sz w:val="28"/>
                <w:szCs w:val="28"/>
              </w:rPr>
            </w:pPr>
          </w:p>
          <w:p w:rsidR="005B1D27" w:rsidRDefault="005B1D27">
            <w:pPr>
              <w:spacing w:line="360" w:lineRule="auto"/>
              <w:jc w:val="center"/>
              <w:rPr>
                <w:rFonts w:ascii="Times New Roman" w:hAnsi="Times New Roman" w:cs="Times New Roman"/>
                <w:b/>
                <w:sz w:val="28"/>
                <w:szCs w:val="28"/>
              </w:rPr>
            </w:pPr>
          </w:p>
          <w:p w:rsidR="005B1D27" w:rsidRDefault="005B1D2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5B1D27" w:rsidRDefault="005B1D2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5B1D27" w:rsidRDefault="005B1D27">
            <w:pPr>
              <w:spacing w:line="360" w:lineRule="auto"/>
              <w:rPr>
                <w:rFonts w:ascii="Times New Roman" w:hAnsi="Times New Roman" w:cs="Times New Roman"/>
                <w:b/>
                <w:sz w:val="28"/>
                <w:szCs w:val="28"/>
              </w:rPr>
            </w:pPr>
          </w:p>
          <w:p w:rsidR="005B1D27" w:rsidRDefault="005B1D27">
            <w:pPr>
              <w:spacing w:line="360" w:lineRule="auto"/>
              <w:rPr>
                <w:rFonts w:ascii="Times New Roman" w:hAnsi="Times New Roman" w:cs="Times New Roman"/>
                <w:b/>
                <w:sz w:val="28"/>
                <w:szCs w:val="28"/>
              </w:rPr>
            </w:pPr>
          </w:p>
          <w:p w:rsidR="005B1D27" w:rsidRDefault="005B1D27">
            <w:pPr>
              <w:spacing w:line="360" w:lineRule="auto"/>
              <w:rPr>
                <w:rFonts w:ascii="Times New Roman" w:hAnsi="Times New Roman" w:cs="Times New Roman"/>
                <w:b/>
                <w:sz w:val="28"/>
                <w:szCs w:val="28"/>
              </w:rPr>
            </w:pPr>
          </w:p>
          <w:p w:rsidR="005B1D27" w:rsidRDefault="005B1D27">
            <w:pPr>
              <w:spacing w:line="360" w:lineRule="auto"/>
              <w:rPr>
                <w:rFonts w:ascii="Times New Roman" w:hAnsi="Times New Roman" w:cs="Times New Roman"/>
                <w:b/>
                <w:sz w:val="28"/>
                <w:szCs w:val="28"/>
              </w:rPr>
            </w:pPr>
          </w:p>
          <w:p w:rsidR="005B1D27" w:rsidRDefault="005B1D2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5B1D27" w:rsidRDefault="005B1D27" w:rsidP="005B1D27">
      <w:pPr>
        <w:rPr>
          <w:rFonts w:ascii="Times New Roman" w:hAnsi="Times New Roman" w:cs="Times New Roman"/>
          <w:color w:val="000000" w:themeColor="text1"/>
          <w:sz w:val="28"/>
          <w:szCs w:val="28"/>
        </w:rPr>
      </w:pPr>
    </w:p>
    <w:p w:rsidR="00575E22" w:rsidRDefault="00575E22"/>
    <w:sectPr w:rsidR="00575E22" w:rsidSect="00575E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1D27"/>
    <w:rsid w:val="00575E22"/>
    <w:rsid w:val="005B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D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4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2019-02-20T09:18:00Z</dcterms:created>
  <dcterms:modified xsi:type="dcterms:W3CDTF">2019-02-20T09:18:00Z</dcterms:modified>
</cp:coreProperties>
</file>